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9FBFA"/>
  <w:body>
    <w:p>
      <w:pPr>
        <w:rPr>
          <w:rFonts w:hint="eastAsia" w:ascii="黑体" w:hAnsi="宋体" w:eastAsia="黑体" w:cs="宋体"/>
          <w:kern w:val="0"/>
          <w:sz w:val="28"/>
          <w:szCs w:val="28"/>
        </w:rPr>
      </w:pPr>
      <w:r>
        <w:rPr>
          <w:rFonts w:hint="eastAsia" w:ascii="黑体" w:hAnsi="仿宋" w:eastAsia="黑体" w:cs="Arial"/>
          <w:kern w:val="0"/>
          <w:sz w:val="28"/>
          <w:szCs w:val="28"/>
        </w:rPr>
        <w:t>附件</w:t>
      </w:r>
      <w:r>
        <w:rPr>
          <w:rFonts w:hint="eastAsia" w:ascii="黑体" w:hAnsi="仿宋" w:eastAsia="黑体" w:cs="Arial"/>
          <w:kern w:val="0"/>
          <w:sz w:val="28"/>
          <w:szCs w:val="28"/>
          <w:lang w:val="en-US" w:eastAsia="zh-CN"/>
        </w:rPr>
        <w:t>6</w:t>
      </w:r>
      <w:r>
        <w:rPr>
          <w:rFonts w:hint="eastAsia" w:ascii="黑体" w:hAnsi="宋体" w:eastAsia="黑体" w:cs="宋体"/>
          <w:kern w:val="0"/>
          <w:sz w:val="28"/>
          <w:szCs w:val="28"/>
        </w:rPr>
        <w:t xml:space="preserve"> </w:t>
      </w:r>
    </w:p>
    <w:p>
      <w:pPr>
        <w:spacing w:line="360" w:lineRule="auto"/>
        <w:jc w:val="center"/>
        <w:rPr>
          <w:rFonts w:hint="eastAsia" w:ascii="方正小标宋简体" w:hAnsi="宋体" w:eastAsia="方正小标宋简体" w:cs="文星简小标宋"/>
          <w:w w:val="95"/>
          <w:sz w:val="44"/>
          <w:szCs w:val="44"/>
          <w:lang w:eastAsia="zh-CN"/>
        </w:rPr>
      </w:pPr>
      <w:bookmarkStart w:id="0" w:name="_GoBack"/>
      <w:bookmarkEnd w:id="0"/>
    </w:p>
    <w:p>
      <w:pPr>
        <w:spacing w:line="360" w:lineRule="auto"/>
        <w:jc w:val="both"/>
        <w:rPr>
          <w:rFonts w:hint="eastAsia" w:ascii="方正小标宋简体" w:hAnsi="宋体" w:eastAsia="方正小标宋简体" w:cs="文星简小标宋"/>
          <w:w w:val="95"/>
          <w:sz w:val="44"/>
          <w:szCs w:val="44"/>
          <w:lang w:eastAsia="zh-CN"/>
        </w:rPr>
      </w:pPr>
    </w:p>
    <w:p>
      <w:pPr>
        <w:spacing w:line="360" w:lineRule="auto"/>
        <w:jc w:val="center"/>
        <w:rPr>
          <w:rFonts w:hint="eastAsia" w:ascii="方正小标宋简体" w:hAnsi="宋体" w:eastAsia="方正小标宋简体" w:cs="文星简小标宋"/>
          <w:w w:val="95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文星简小标宋"/>
          <w:w w:val="95"/>
          <w:sz w:val="44"/>
          <w:szCs w:val="44"/>
          <w:lang w:eastAsia="zh-CN"/>
        </w:rPr>
        <w:t>国家级高层次人才年度奖励项目</w:t>
      </w:r>
    </w:p>
    <w:p>
      <w:pPr>
        <w:spacing w:line="360" w:lineRule="auto"/>
        <w:jc w:val="center"/>
        <w:rPr>
          <w:rFonts w:hint="eastAsia" w:ascii="方正小标宋简体" w:hAnsi="宋体" w:eastAsia="方正小标宋简体" w:cs="文星简小标宋"/>
          <w:color w:val="000000"/>
          <w:spacing w:val="10"/>
          <w:w w:val="95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文星简小标宋"/>
          <w:color w:val="000000"/>
          <w:spacing w:val="10"/>
          <w:w w:val="95"/>
          <w:sz w:val="44"/>
          <w:szCs w:val="44"/>
          <w:lang w:eastAsia="zh-CN"/>
        </w:rPr>
        <w:t>佐证材料粘贴簿</w:t>
      </w: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jc w:val="both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jc w:val="both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jc w:val="both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jc w:val="both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1600" w:firstLineChars="500"/>
        <w:jc w:val="both"/>
        <w:rPr>
          <w:rFonts w:hint="default" w:asciiTheme="majorEastAsia" w:hAnsiTheme="majorEastAsia" w:eastAsiaTheme="majorEastAsia" w:cstheme="majorEastAsia"/>
          <w:bCs/>
          <w:sz w:val="32"/>
          <w:szCs w:val="32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  <w:t>单位名称：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spacing w:line="360" w:lineRule="auto"/>
        <w:ind w:firstLine="1600" w:firstLineChars="500"/>
        <w:jc w:val="both"/>
        <w:rPr>
          <w:rFonts w:hint="default" w:asciiTheme="majorEastAsia" w:hAnsiTheme="majorEastAsia" w:eastAsiaTheme="majorEastAsia" w:cstheme="majorEastAsia"/>
          <w:bCs/>
          <w:sz w:val="32"/>
          <w:szCs w:val="32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  <w:t>申请人姓名：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u w:val="single"/>
          <w:lang w:val="en-US" w:eastAsia="zh-CN"/>
        </w:rPr>
        <w:t xml:space="preserve">                         </w:t>
      </w:r>
    </w:p>
    <w:p>
      <w:pPr>
        <w:spacing w:line="360" w:lineRule="auto"/>
        <w:ind w:firstLine="1600" w:firstLineChars="500"/>
        <w:jc w:val="both"/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  <w:t>批准编号：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spacing w:line="360" w:lineRule="auto"/>
        <w:jc w:val="center"/>
        <w:rPr>
          <w:rFonts w:hint="eastAsia" w:ascii="黑体" w:hAnsi="黑体" w:eastAsia="黑体" w:cs="黑体"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Cs/>
          <w:sz w:val="36"/>
          <w:szCs w:val="36"/>
          <w:lang w:eastAsia="zh-CN"/>
        </w:rPr>
        <w:t>填表说明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批准编号由市人社局审核后统一编排。</w:t>
      </w:r>
    </w:p>
    <w:p>
      <w:pPr>
        <w:spacing w:line="360" w:lineRule="auto"/>
        <w:jc w:val="left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证件要原件复印，内容清晰可辨，信息不清晰视为不合格。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3、此件正反面打印后粘贴。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4、此件一式一份。</w:t>
      </w:r>
    </w:p>
    <w:p>
      <w:pPr>
        <w:spacing w:line="360" w:lineRule="auto"/>
        <w:jc w:val="left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</w:p>
    <w:p>
      <w:pPr>
        <w:spacing w:line="360" w:lineRule="auto"/>
        <w:jc w:val="both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jc w:val="both"/>
        <w:rPr>
          <w:rFonts w:hint="default" w:ascii="黑体" w:hAnsi="黑体" w:eastAsia="黑体" w:cs="黑体"/>
          <w:bCs/>
          <w:sz w:val="36"/>
          <w:szCs w:val="36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申请人身份证复印件粘贴页</w:t>
      </w:r>
    </w:p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bCs/>
          <w:sz w:val="24"/>
        </w:rPr>
      </w:pPr>
    </w:p>
    <w:tbl>
      <w:tblPr>
        <w:tblStyle w:val="5"/>
        <w:tblpPr w:leftFromText="180" w:rightFromText="180" w:vertAnchor="text" w:horzAnchor="page" w:tblpX="3385" w:tblpY="266"/>
        <w:tblOverlap w:val="never"/>
        <w:tblW w:w="5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4" w:hRule="atLeast"/>
        </w:trPr>
        <w:tc>
          <w:tcPr>
            <w:tcW w:w="56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原件复印</w:t>
            </w: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正面</w:t>
            </w:r>
          </w:p>
        </w:tc>
      </w:tr>
    </w:tbl>
    <w:p>
      <w:pPr>
        <w:spacing w:line="360" w:lineRule="auto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tbl>
      <w:tblPr>
        <w:tblStyle w:val="5"/>
        <w:tblpPr w:leftFromText="180" w:rightFromText="180" w:vertAnchor="text" w:horzAnchor="page" w:tblpX="3421" w:tblpY="248"/>
        <w:tblOverlap w:val="never"/>
        <w:tblW w:w="5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2" w:hRule="atLeast"/>
        </w:trPr>
        <w:tc>
          <w:tcPr>
            <w:tcW w:w="55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原件复印反</w:t>
            </w: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面</w:t>
            </w:r>
          </w:p>
        </w:tc>
      </w:tr>
    </w:tbl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jc w:val="both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申请人</w:t>
      </w:r>
      <w:r>
        <w:rPr>
          <w:rFonts w:hint="eastAsia" w:ascii="黑体" w:hAnsi="黑体" w:eastAsia="黑体" w:cs="黑体"/>
          <w:bCs/>
          <w:sz w:val="36"/>
          <w:szCs w:val="36"/>
          <w:lang w:eastAsia="zh-CN"/>
        </w:rPr>
        <w:t>国家级高层次人才证明材料</w:t>
      </w:r>
      <w:r>
        <w:rPr>
          <w:rFonts w:hint="eastAsia" w:ascii="黑体" w:hAnsi="黑体" w:eastAsia="黑体" w:cs="黑体"/>
          <w:bCs/>
          <w:sz w:val="36"/>
          <w:szCs w:val="36"/>
        </w:rPr>
        <w:t>粘贴页</w:t>
      </w:r>
    </w:p>
    <w:tbl>
      <w:tblPr>
        <w:tblStyle w:val="5"/>
        <w:tblW w:w="8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6" w:hRule="atLeast"/>
        </w:trPr>
        <w:tc>
          <w:tcPr>
            <w:tcW w:w="8920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原件复印</w:t>
            </w: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后粘贴</w:t>
            </w: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 w:ascii="黑体" w:hAnsi="黑体" w:eastAsia="黑体" w:cs="黑体"/>
                <w:bCs/>
                <w:outline/>
                <w:szCs w:val="36"/>
                <w:lang w:val="en-US"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（被认定为国家级高层次人才的佐证材料）</w:t>
            </w:r>
          </w:p>
        </w:tc>
      </w:tr>
    </w:tbl>
    <w:p>
      <w:pPr>
        <w:spacing w:line="360" w:lineRule="auto"/>
        <w:jc w:val="center"/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申请人缴纳人个所得税打印件粘贴页</w:t>
      </w:r>
    </w:p>
    <w:tbl>
      <w:tblPr>
        <w:tblStyle w:val="5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0" w:hRule="atLeast"/>
        </w:trPr>
        <w:tc>
          <w:tcPr>
            <w:tcW w:w="90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此件可到申请人纳税地税务部门打印</w:t>
            </w:r>
          </w:p>
        </w:tc>
      </w:tr>
    </w:tbl>
    <w:p>
      <w:pPr>
        <w:spacing w:line="360" w:lineRule="auto"/>
        <w:jc w:val="center"/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申请人</w:t>
      </w:r>
      <w:r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  <w:t>年度薪金收入明细</w:t>
      </w:r>
      <w:r>
        <w:rPr>
          <w:rFonts w:hint="eastAsia" w:ascii="黑体" w:hAnsi="黑体" w:eastAsia="黑体" w:cs="黑体"/>
          <w:bCs/>
          <w:sz w:val="36"/>
          <w:szCs w:val="36"/>
        </w:rPr>
        <w:t>粘贴页</w:t>
      </w:r>
    </w:p>
    <w:tbl>
      <w:tblPr>
        <w:tblStyle w:val="5"/>
        <w:tblW w:w="8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2" w:hRule="atLeast"/>
        </w:trPr>
        <w:tc>
          <w:tcPr>
            <w:tcW w:w="88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此件</w:t>
            </w: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由财务</w:t>
            </w: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部门</w:t>
            </w: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出具并加盖财务公章</w:t>
            </w:r>
          </w:p>
          <w:p>
            <w:pPr>
              <w:spacing w:line="570" w:lineRule="exact"/>
              <w:ind w:firstLine="640" w:firstLineChars="200"/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</w:pPr>
          </w:p>
          <w:p>
            <w:pPr>
              <w:spacing w:line="570" w:lineRule="exact"/>
              <w:ind w:firstLine="64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  <w:t>实行月（周、季）薪金制的，提供每月（周、季）工资明细；</w:t>
            </w: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  <w:lang w:val="en-US" w:eastAsia="zh-CN"/>
              </w:rPr>
              <w:t>实行年薪制（约定薪金制）的，提供具有法定效力的文件。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</w:tbl>
    <w:p>
      <w:pPr>
        <w:spacing w:line="360" w:lineRule="auto"/>
        <w:jc w:val="left"/>
        <w:rPr>
          <w:rFonts w:hint="eastAsia" w:eastAsia="方正小标宋简体"/>
          <w:lang w:eastAsia="zh-CN"/>
        </w:rPr>
      </w:pPr>
    </w:p>
    <w:sectPr>
      <w:footerReference r:id="rId4" w:type="default"/>
      <w:pgSz w:w="11906" w:h="16838"/>
      <w:pgMar w:top="2098" w:right="1474" w:bottom="1984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文星简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-254000</wp:posOffset>
              </wp:positionV>
              <wp:extent cx="580390" cy="3403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0390" cy="340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0pt;height:26.8pt;width:45.7pt;mso-position-horizontal:outside;mso-position-horizontal-relative:margin;z-index:251659264;mso-width-relative:page;mso-height-relative:page;" filled="f" stroked="f" coordsize="21600,21600" o:gfxdata="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GviA1DVAAAABgEAAA8AAAAAAAAAAQAgAAAAIgAAAGRycy9kb3ducmV2Lnht&#10;bFBLAQIUABQAAAAIAIdO4kDdXTxlNQIAAGEEAAAOAAAAAAAAAAEAIAAAACQ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00FC2"/>
    <w:rsid w:val="0F5506B2"/>
    <w:rsid w:val="13727FF9"/>
    <w:rsid w:val="1B851043"/>
    <w:rsid w:val="1DC75546"/>
    <w:rsid w:val="22705230"/>
    <w:rsid w:val="2456112C"/>
    <w:rsid w:val="247757BA"/>
    <w:rsid w:val="2CB90139"/>
    <w:rsid w:val="2F8C40D0"/>
    <w:rsid w:val="342C5AE3"/>
    <w:rsid w:val="34522494"/>
    <w:rsid w:val="394854E5"/>
    <w:rsid w:val="3E26115E"/>
    <w:rsid w:val="40FD75B1"/>
    <w:rsid w:val="485E3317"/>
    <w:rsid w:val="49B37553"/>
    <w:rsid w:val="4AD479B7"/>
    <w:rsid w:val="4E7C109E"/>
    <w:rsid w:val="50C1212E"/>
    <w:rsid w:val="580C08C5"/>
    <w:rsid w:val="5A805096"/>
    <w:rsid w:val="67743A21"/>
    <w:rsid w:val="6C1D725F"/>
    <w:rsid w:val="6EB50DF3"/>
    <w:rsid w:val="6EF370DB"/>
    <w:rsid w:val="7C5A12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2019-06-17T01:45:00Z</cp:lastPrinted>
  <dcterms:modified xsi:type="dcterms:W3CDTF">2021-10-11T01:29:39Z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C635487CFA1743519659901ADBA0AB4D</vt:lpwstr>
  </property>
</Properties>
</file>