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1F" w:rsidRPr="005C161F" w:rsidRDefault="005C161F" w:rsidP="005C161F">
      <w:pPr>
        <w:widowControl/>
        <w:shd w:val="clear" w:color="auto" w:fill="FFFFFF" w:themeFill="background1"/>
        <w:spacing w:line="525" w:lineRule="atLeast"/>
        <w:jc w:val="center"/>
        <w:rPr>
          <w:rFonts w:ascii="微软雅黑" w:eastAsia="微软雅黑" w:hAnsi="微软雅黑" w:cs="宋体"/>
          <w:b/>
          <w:kern w:val="0"/>
          <w:sz w:val="39"/>
          <w:szCs w:val="39"/>
        </w:rPr>
      </w:pPr>
      <w:r w:rsidRPr="005C161F">
        <w:rPr>
          <w:rFonts w:ascii="微软雅黑" w:eastAsia="微软雅黑" w:hAnsi="微软雅黑" w:cs="宋体" w:hint="eastAsia"/>
          <w:b/>
          <w:kern w:val="0"/>
          <w:sz w:val="39"/>
          <w:szCs w:val="39"/>
        </w:rPr>
        <w:t>关于对“十四五”国家重点研发计划“战略性矿产资源开发利用”等12个重点专项2021年度项目申报指南征求意见的通知</w:t>
      </w:r>
    </w:p>
    <w:p w:rsidR="005C161F" w:rsidRPr="005C161F" w:rsidRDefault="005C161F" w:rsidP="005C161F">
      <w:pPr>
        <w:widowControl/>
        <w:shd w:val="clear" w:color="auto" w:fill="FFFFFF" w:themeFill="background1"/>
        <w:spacing w:line="450" w:lineRule="atLeast"/>
        <w:jc w:val="left"/>
        <w:rPr>
          <w:rFonts w:ascii="宋体" w:eastAsia="宋体" w:hAnsi="宋体" w:cs="宋体"/>
          <w:color w:val="444444"/>
          <w:kern w:val="0"/>
          <w:sz w:val="26"/>
          <w:szCs w:val="26"/>
        </w:rPr>
      </w:pPr>
      <w:r w:rsidRPr="005C161F">
        <w:rPr>
          <w:rFonts w:ascii="宋体" w:eastAsia="宋体" w:hAnsi="宋体" w:cs="宋体" w:hint="eastAsia"/>
          <w:color w:val="444444"/>
          <w:kern w:val="0"/>
          <w:sz w:val="26"/>
          <w:szCs w:val="26"/>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w:t>
      </w:r>
      <w:proofErr w:type="gramStart"/>
      <w:r w:rsidRPr="005C161F">
        <w:rPr>
          <w:rFonts w:ascii="宋体" w:eastAsia="宋体" w:hAnsi="宋体" w:cs="宋体" w:hint="eastAsia"/>
          <w:color w:val="444444"/>
          <w:kern w:val="0"/>
          <w:sz w:val="26"/>
          <w:szCs w:val="26"/>
        </w:rPr>
        <w:t>凝练形成</w:t>
      </w:r>
      <w:proofErr w:type="gramEnd"/>
      <w:r w:rsidRPr="005C161F">
        <w:rPr>
          <w:rFonts w:ascii="宋体" w:eastAsia="宋体" w:hAnsi="宋体" w:cs="宋体" w:hint="eastAsia"/>
          <w:color w:val="444444"/>
          <w:kern w:val="0"/>
          <w:sz w:val="26"/>
          <w:szCs w:val="26"/>
        </w:rPr>
        <w:t>“十四五”重点专项动议提供了重要参考；通过战略</w:t>
      </w:r>
      <w:proofErr w:type="gramStart"/>
      <w:r w:rsidRPr="005C161F">
        <w:rPr>
          <w:rFonts w:ascii="宋体" w:eastAsia="宋体" w:hAnsi="宋体" w:cs="宋体" w:hint="eastAsia"/>
          <w:color w:val="444444"/>
          <w:kern w:val="0"/>
          <w:sz w:val="26"/>
          <w:szCs w:val="26"/>
        </w:rPr>
        <w:t>咨</w:t>
      </w:r>
      <w:proofErr w:type="gramEnd"/>
      <w:r w:rsidRPr="005C161F">
        <w:rPr>
          <w:rFonts w:ascii="宋体" w:eastAsia="宋体" w:hAnsi="宋体" w:cs="宋体" w:hint="eastAsia"/>
          <w:color w:val="444444"/>
          <w:kern w:val="0"/>
          <w:sz w:val="26"/>
          <w:szCs w:val="26"/>
        </w:rPr>
        <w:t>评委咨询、高层次专家论证、与主要部门会商沟通等方式，充分听取科学界、产业界和行业部门意见，反复深入研究，形成了国家重点研发计划“十四五”总体布局，已经国家科技计划管理部际联席会议全体会议审议通过。</w:t>
      </w:r>
    </w:p>
    <w:p w:rsidR="005C161F" w:rsidRP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5C161F">
        <w:rPr>
          <w:rFonts w:ascii="宋体" w:eastAsia="宋体" w:hAnsi="宋体" w:cs="宋体" w:hint="eastAsia"/>
          <w:color w:val="444444"/>
          <w:kern w:val="0"/>
          <w:sz w:val="26"/>
          <w:szCs w:val="26"/>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型科学家的作用，着力提升创新链整体效能。</w:t>
      </w:r>
    </w:p>
    <w:p w:rsidR="005C161F" w:rsidRP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5C161F">
        <w:rPr>
          <w:rFonts w:ascii="宋体" w:eastAsia="宋体" w:hAnsi="宋体" w:cs="宋体" w:hint="eastAsia"/>
          <w:color w:val="444444"/>
          <w:kern w:val="0"/>
          <w:sz w:val="26"/>
          <w:szCs w:val="26"/>
        </w:rPr>
        <w:lastRenderedPageBreak/>
        <w:t>   根据《国务院关于改进加强中央财政科研项目和资金管理的若干意见》（国发〔2014〕11号）、《国务院关于深化中央财政科技计划（专项、基金等）管理改革方案的通知》（国发〔2014〕64号）、《科技部 财政部关于印发&lt;国家重点研发计划管理暂行办法&gt;的通知》（国</w:t>
      </w:r>
      <w:proofErr w:type="gramStart"/>
      <w:r w:rsidRPr="005C161F">
        <w:rPr>
          <w:rFonts w:ascii="宋体" w:eastAsia="宋体" w:hAnsi="宋体" w:cs="宋体" w:hint="eastAsia"/>
          <w:color w:val="444444"/>
          <w:kern w:val="0"/>
          <w:sz w:val="26"/>
          <w:szCs w:val="26"/>
        </w:rPr>
        <w:t>科发资〔2017〕</w:t>
      </w:r>
      <w:proofErr w:type="gramEnd"/>
      <w:r w:rsidRPr="005C161F">
        <w:rPr>
          <w:rFonts w:ascii="宋体" w:eastAsia="宋体" w:hAnsi="宋体" w:cs="宋体" w:hint="eastAsia"/>
          <w:color w:val="444444"/>
          <w:kern w:val="0"/>
          <w:sz w:val="26"/>
          <w:szCs w:val="26"/>
        </w:rPr>
        <w:t>152号）等文件要求，现将“十四五”国家重点研发计划“战略性矿产资源开发利用”等12个重点专项2021年度项目申报指南（见附件）向社会征求意见和建议。征求意见时间为2021年2月4日至2021年2月24日，修改意见请于2月24日24点之前发至电子邮箱。</w:t>
      </w:r>
    </w:p>
    <w:p w:rsidR="005C161F" w:rsidRP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5C161F">
        <w:rPr>
          <w:rFonts w:ascii="宋体" w:eastAsia="宋体" w:hAnsi="宋体" w:cs="宋体" w:hint="eastAsia"/>
          <w:color w:val="444444"/>
          <w:kern w:val="0"/>
          <w:sz w:val="26"/>
          <w:szCs w:val="26"/>
        </w:rPr>
        <w:t>   本次征求意见指南为“十四五”首批启动重点专项2021年第一批部署的任务，其他研究任务将于后续陆续部署启动。本次征求意见重点针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rsid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5C161F">
        <w:rPr>
          <w:rFonts w:ascii="宋体" w:eastAsia="宋体" w:hAnsi="宋体" w:cs="宋体" w:hint="eastAsia"/>
          <w:color w:val="444444"/>
          <w:kern w:val="0"/>
          <w:sz w:val="26"/>
          <w:szCs w:val="26"/>
        </w:rPr>
        <w:t>   相关重点专项2021年项目实施中，拟积极探索“揭榜挂帅”、部省联动等新型组织实施模式，研究设立青年科学家项目，欢迎大家关注和支持。</w:t>
      </w:r>
    </w:p>
    <w:p w:rsid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p>
    <w:p w:rsid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p>
    <w:p w:rsid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p>
    <w:p w:rsid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p>
    <w:p w:rsidR="005C161F" w:rsidRP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p>
    <w:p w:rsidR="005C161F" w:rsidRP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5C161F">
        <w:rPr>
          <w:rFonts w:ascii="宋体" w:eastAsia="宋体" w:hAnsi="宋体" w:cs="宋体" w:hint="eastAsia"/>
          <w:color w:val="444444"/>
          <w:kern w:val="0"/>
          <w:sz w:val="26"/>
          <w:szCs w:val="26"/>
        </w:rPr>
        <w:lastRenderedPageBreak/>
        <w:t>   联系方式：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8"/>
        <w:gridCol w:w="2598"/>
      </w:tblGrid>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战略性矿产资源开发利用</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line="450" w:lineRule="atLeast"/>
              <w:jc w:val="center"/>
              <w:rPr>
                <w:rFonts w:ascii="宋体" w:eastAsia="宋体" w:hAnsi="宋体" w:cs="宋体"/>
                <w:kern w:val="0"/>
                <w:sz w:val="26"/>
                <w:szCs w:val="26"/>
              </w:rPr>
            </w:pPr>
            <w:r w:rsidRPr="005C161F">
              <w:rPr>
                <w:rFonts w:ascii="宋体" w:eastAsia="宋体" w:hAnsi="宋体" w:cs="宋体" w:hint="eastAsia"/>
                <w:kern w:val="0"/>
                <w:sz w:val="26"/>
                <w:szCs w:val="26"/>
              </w:rPr>
              <w:t>sfs_zyhjc@most.cn</w:t>
            </w: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深海和极地关键技术与装备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海洋环境安全保障与岛礁可持续发展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长江黄河等重点流域水资源与水环境综合治理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生物安全关键技术研究</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line="450" w:lineRule="atLeast"/>
              <w:jc w:val="center"/>
              <w:rPr>
                <w:rFonts w:ascii="宋体" w:eastAsia="宋体" w:hAnsi="宋体" w:cs="宋体"/>
                <w:kern w:val="0"/>
                <w:sz w:val="26"/>
                <w:szCs w:val="26"/>
              </w:rPr>
            </w:pPr>
            <w:r w:rsidRPr="005C161F">
              <w:rPr>
                <w:rFonts w:ascii="宋体" w:eastAsia="宋体" w:hAnsi="宋体" w:cs="宋体" w:hint="eastAsia"/>
                <w:kern w:val="0"/>
                <w:sz w:val="26"/>
                <w:szCs w:val="26"/>
              </w:rPr>
              <w:t>sfs_swyyc@most.cn</w:t>
            </w: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病原学与防疫技术体系研究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常见多发病防治研究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诊疗装备与生物医用材料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生育健康及妇女儿童健康保障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生物与信息融合(BT与IT融合)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jc w:val="left"/>
              <w:rPr>
                <w:rFonts w:ascii="宋体" w:eastAsia="宋体" w:hAnsi="宋体" w:cs="宋体"/>
                <w:kern w:val="0"/>
                <w:sz w:val="26"/>
                <w:szCs w:val="26"/>
              </w:rPr>
            </w:pP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重大自然灾害防控与公共安全</w:t>
            </w:r>
          </w:p>
        </w:tc>
        <w:tc>
          <w:tcPr>
            <w:tcW w:w="26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line="450" w:lineRule="atLeast"/>
              <w:jc w:val="center"/>
              <w:rPr>
                <w:rFonts w:ascii="宋体" w:eastAsia="宋体" w:hAnsi="宋体" w:cs="宋体"/>
                <w:kern w:val="0"/>
                <w:sz w:val="26"/>
                <w:szCs w:val="26"/>
              </w:rPr>
            </w:pPr>
            <w:r w:rsidRPr="005C161F">
              <w:rPr>
                <w:rFonts w:ascii="宋体" w:eastAsia="宋体" w:hAnsi="宋体" w:cs="宋体" w:hint="eastAsia"/>
                <w:kern w:val="0"/>
                <w:sz w:val="26"/>
                <w:szCs w:val="26"/>
              </w:rPr>
              <w:t>sfs_shsyc@most.cn</w:t>
            </w:r>
          </w:p>
        </w:tc>
      </w:tr>
      <w:tr w:rsidR="005C161F" w:rsidRPr="005C161F" w:rsidTr="005C161F">
        <w:trPr>
          <w:tblCellSpacing w:w="0"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before="100" w:beforeAutospacing="1" w:after="100" w:afterAutospacing="1" w:line="450" w:lineRule="atLeast"/>
              <w:jc w:val="left"/>
              <w:rPr>
                <w:rFonts w:ascii="宋体" w:eastAsia="宋体" w:hAnsi="宋体" w:cs="宋体"/>
                <w:kern w:val="0"/>
                <w:sz w:val="26"/>
                <w:szCs w:val="26"/>
              </w:rPr>
            </w:pPr>
            <w:r w:rsidRPr="005C161F">
              <w:rPr>
                <w:rFonts w:ascii="宋体" w:eastAsia="宋体" w:hAnsi="宋体" w:cs="宋体" w:hint="eastAsia"/>
                <w:kern w:val="0"/>
                <w:sz w:val="26"/>
                <w:szCs w:val="26"/>
              </w:rPr>
              <w:t>社会治理与智慧社会科技支撑</w:t>
            </w:r>
          </w:p>
        </w:tc>
        <w:tc>
          <w:tcPr>
            <w:tcW w:w="2610" w:type="dxa"/>
            <w:tcBorders>
              <w:top w:val="outset" w:sz="6" w:space="0" w:color="auto"/>
              <w:left w:val="outset" w:sz="6" w:space="0" w:color="auto"/>
              <w:bottom w:val="outset" w:sz="6" w:space="0" w:color="auto"/>
              <w:right w:val="outset" w:sz="6" w:space="0" w:color="auto"/>
            </w:tcBorders>
            <w:vAlign w:val="center"/>
            <w:hideMark/>
          </w:tcPr>
          <w:p w:rsidR="005C161F" w:rsidRPr="005C161F" w:rsidRDefault="005C161F" w:rsidP="005C161F">
            <w:pPr>
              <w:widowControl/>
              <w:shd w:val="clear" w:color="auto" w:fill="FFFFFF" w:themeFill="background1"/>
              <w:spacing w:line="450" w:lineRule="atLeast"/>
              <w:jc w:val="center"/>
              <w:rPr>
                <w:rFonts w:ascii="宋体" w:eastAsia="宋体" w:hAnsi="宋体" w:cs="宋体"/>
                <w:kern w:val="0"/>
                <w:sz w:val="26"/>
                <w:szCs w:val="26"/>
              </w:rPr>
            </w:pPr>
            <w:r w:rsidRPr="005C161F">
              <w:rPr>
                <w:rFonts w:ascii="宋体" w:eastAsia="宋体" w:hAnsi="宋体" w:cs="宋体" w:hint="eastAsia"/>
                <w:kern w:val="0"/>
                <w:sz w:val="26"/>
                <w:szCs w:val="26"/>
              </w:rPr>
              <w:t>sfs_zhc@most.cn</w:t>
            </w:r>
          </w:p>
        </w:tc>
      </w:tr>
    </w:tbl>
    <w:p w:rsidR="005C161F" w:rsidRPr="005C161F" w:rsidRDefault="005C161F" w:rsidP="005C161F">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5C161F">
        <w:rPr>
          <w:rFonts w:ascii="宋体" w:eastAsia="宋体" w:hAnsi="宋体" w:cs="宋体" w:hint="eastAsia"/>
          <w:color w:val="444444"/>
          <w:kern w:val="0"/>
          <w:sz w:val="26"/>
          <w:szCs w:val="26"/>
        </w:rPr>
        <w:t> </w:t>
      </w:r>
    </w:p>
    <w:p w:rsidR="000C2769" w:rsidRDefault="000C2769" w:rsidP="005C161F">
      <w:pPr>
        <w:shd w:val="clear" w:color="auto" w:fill="FFFFFF" w:themeFill="background1"/>
      </w:pPr>
    </w:p>
    <w:sectPr w:rsidR="000C2769" w:rsidSect="000C27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C4" w:rsidRDefault="00BC27C4" w:rsidP="005C161F">
      <w:r>
        <w:separator/>
      </w:r>
    </w:p>
  </w:endnote>
  <w:endnote w:type="continuationSeparator" w:id="0">
    <w:p w:rsidR="00BC27C4" w:rsidRDefault="00BC27C4" w:rsidP="005C1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C4" w:rsidRDefault="00BC27C4" w:rsidP="005C161F">
      <w:r>
        <w:separator/>
      </w:r>
    </w:p>
  </w:footnote>
  <w:footnote w:type="continuationSeparator" w:id="0">
    <w:p w:rsidR="00BC27C4" w:rsidRDefault="00BC27C4" w:rsidP="005C16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61F"/>
    <w:rsid w:val="000C2769"/>
    <w:rsid w:val="005C161F"/>
    <w:rsid w:val="00BC2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1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161F"/>
    <w:rPr>
      <w:sz w:val="18"/>
      <w:szCs w:val="18"/>
    </w:rPr>
  </w:style>
  <w:style w:type="paragraph" w:styleId="a4">
    <w:name w:val="footer"/>
    <w:basedOn w:val="a"/>
    <w:link w:val="Char0"/>
    <w:uiPriority w:val="99"/>
    <w:semiHidden/>
    <w:unhideWhenUsed/>
    <w:rsid w:val="005C16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161F"/>
    <w:rPr>
      <w:sz w:val="18"/>
      <w:szCs w:val="18"/>
    </w:rPr>
  </w:style>
  <w:style w:type="paragraph" w:styleId="a5">
    <w:name w:val="Normal (Web)"/>
    <w:basedOn w:val="a"/>
    <w:uiPriority w:val="99"/>
    <w:unhideWhenUsed/>
    <w:rsid w:val="005C16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0683799">
      <w:bodyDiv w:val="1"/>
      <w:marLeft w:val="0"/>
      <w:marRight w:val="0"/>
      <w:marTop w:val="0"/>
      <w:marBottom w:val="0"/>
      <w:divBdr>
        <w:top w:val="none" w:sz="0" w:space="0" w:color="auto"/>
        <w:left w:val="none" w:sz="0" w:space="0" w:color="auto"/>
        <w:bottom w:val="none" w:sz="0" w:space="0" w:color="auto"/>
        <w:right w:val="none" w:sz="0" w:space="0" w:color="auto"/>
      </w:divBdr>
      <w:divsChild>
        <w:div w:id="1213731338">
          <w:marLeft w:val="0"/>
          <w:marRight w:val="0"/>
          <w:marTop w:val="0"/>
          <w:marBottom w:val="300"/>
          <w:divBdr>
            <w:top w:val="none" w:sz="0" w:space="0" w:color="auto"/>
            <w:left w:val="none" w:sz="0" w:space="0" w:color="auto"/>
            <w:bottom w:val="dashed" w:sz="6" w:space="0" w:color="999999"/>
            <w:right w:val="none" w:sz="0" w:space="0" w:color="auto"/>
          </w:divBdr>
        </w:div>
        <w:div w:id="157158443">
          <w:marLeft w:val="0"/>
          <w:marRight w:val="0"/>
          <w:marTop w:val="0"/>
          <w:marBottom w:val="0"/>
          <w:divBdr>
            <w:top w:val="none" w:sz="0" w:space="0" w:color="auto"/>
            <w:left w:val="none" w:sz="0" w:space="0" w:color="auto"/>
            <w:bottom w:val="none" w:sz="0" w:space="0" w:color="auto"/>
            <w:right w:val="none" w:sz="0" w:space="0" w:color="auto"/>
          </w:divBdr>
          <w:divsChild>
            <w:div w:id="161506994">
              <w:marLeft w:val="0"/>
              <w:marRight w:val="0"/>
              <w:marTop w:val="0"/>
              <w:marBottom w:val="0"/>
              <w:divBdr>
                <w:top w:val="none" w:sz="0" w:space="0" w:color="auto"/>
                <w:left w:val="none" w:sz="0" w:space="0" w:color="auto"/>
                <w:bottom w:val="none" w:sz="0" w:space="0" w:color="auto"/>
                <w:right w:val="none" w:sz="0" w:space="0" w:color="auto"/>
              </w:divBdr>
            </w:div>
            <w:div w:id="1932935288">
              <w:marLeft w:val="0"/>
              <w:marRight w:val="0"/>
              <w:marTop w:val="0"/>
              <w:marBottom w:val="0"/>
              <w:divBdr>
                <w:top w:val="none" w:sz="0" w:space="0" w:color="auto"/>
                <w:left w:val="none" w:sz="0" w:space="0" w:color="auto"/>
                <w:bottom w:val="none" w:sz="0" w:space="0" w:color="auto"/>
                <w:right w:val="none" w:sz="0" w:space="0" w:color="auto"/>
              </w:divBdr>
            </w:div>
            <w:div w:id="1412968641">
              <w:marLeft w:val="0"/>
              <w:marRight w:val="0"/>
              <w:marTop w:val="0"/>
              <w:marBottom w:val="0"/>
              <w:divBdr>
                <w:top w:val="none" w:sz="0" w:space="0" w:color="auto"/>
                <w:left w:val="none" w:sz="0" w:space="0" w:color="auto"/>
                <w:bottom w:val="none" w:sz="0" w:space="0" w:color="auto"/>
                <w:right w:val="none" w:sz="0" w:space="0" w:color="auto"/>
              </w:divBdr>
            </w:div>
            <w:div w:id="1622877937">
              <w:marLeft w:val="0"/>
              <w:marRight w:val="0"/>
              <w:marTop w:val="0"/>
              <w:marBottom w:val="0"/>
              <w:divBdr>
                <w:top w:val="none" w:sz="0" w:space="0" w:color="auto"/>
                <w:left w:val="none" w:sz="0" w:space="0" w:color="auto"/>
                <w:bottom w:val="none" w:sz="0" w:space="0" w:color="auto"/>
                <w:right w:val="none" w:sz="0" w:space="0" w:color="auto"/>
              </w:divBdr>
            </w:div>
            <w:div w:id="140539318">
              <w:marLeft w:val="0"/>
              <w:marRight w:val="0"/>
              <w:marTop w:val="0"/>
              <w:marBottom w:val="0"/>
              <w:divBdr>
                <w:top w:val="none" w:sz="0" w:space="0" w:color="auto"/>
                <w:left w:val="none" w:sz="0" w:space="0" w:color="auto"/>
                <w:bottom w:val="none" w:sz="0" w:space="0" w:color="auto"/>
                <w:right w:val="none" w:sz="0" w:space="0" w:color="auto"/>
              </w:divBdr>
            </w:div>
            <w:div w:id="14815363">
              <w:marLeft w:val="0"/>
              <w:marRight w:val="0"/>
              <w:marTop w:val="0"/>
              <w:marBottom w:val="0"/>
              <w:divBdr>
                <w:top w:val="none" w:sz="0" w:space="0" w:color="auto"/>
                <w:left w:val="none" w:sz="0" w:space="0" w:color="auto"/>
                <w:bottom w:val="none" w:sz="0" w:space="0" w:color="auto"/>
                <w:right w:val="none" w:sz="0" w:space="0" w:color="auto"/>
              </w:divBdr>
            </w:div>
            <w:div w:id="1916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2</cp:revision>
  <dcterms:created xsi:type="dcterms:W3CDTF">2021-02-05T02:59:00Z</dcterms:created>
  <dcterms:modified xsi:type="dcterms:W3CDTF">2021-02-05T03:00:00Z</dcterms:modified>
</cp:coreProperties>
</file>