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200" w:type="dxa"/>
        <w:jc w:val="center"/>
        <w:tblCellSpacing w:w="0" w:type="dxa"/>
        <w:tblInd w:w="-735" w:type="dxa"/>
        <w:shd w:val="clear"/>
        <w:tblLayout w:type="fixed"/>
        <w:tblCellMar>
          <w:top w:w="0" w:type="dxa"/>
          <w:left w:w="0" w:type="dxa"/>
          <w:bottom w:w="0" w:type="dxa"/>
          <w:right w:w="0" w:type="dxa"/>
        </w:tblCellMar>
      </w:tblPr>
      <w:tblGrid>
        <w:gridCol w:w="10200"/>
      </w:tblGrid>
      <w:tr>
        <w:tblPrEx>
          <w:shd w:val="clear"/>
          <w:tblLayout w:type="fixed"/>
          <w:tblCellMar>
            <w:top w:w="0" w:type="dxa"/>
            <w:left w:w="0" w:type="dxa"/>
            <w:bottom w:w="0" w:type="dxa"/>
            <w:right w:w="0" w:type="dxa"/>
          </w:tblCellMar>
        </w:tblPrEx>
        <w:trPr>
          <w:tblCellSpacing w:w="0" w:type="dxa"/>
          <w:jc w:val="center"/>
        </w:trPr>
        <w:tc>
          <w:tcPr>
            <w:tcW w:w="102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center"/>
              <w:rPr>
                <w:rFonts w:hint="eastAsia" w:ascii="宋体" w:hAnsi="宋体" w:eastAsia="宋体" w:cs="宋体"/>
                <w:b/>
                <w:color w:val="D30101"/>
                <w:sz w:val="30"/>
                <w:szCs w:val="30"/>
                <w:u w:val="none"/>
              </w:rPr>
            </w:pPr>
            <w:r>
              <w:rPr>
                <w:rFonts w:hint="eastAsia" w:ascii="宋体" w:hAnsi="宋体" w:eastAsia="宋体" w:cs="宋体"/>
                <w:b/>
                <w:color w:val="D30101"/>
                <w:kern w:val="0"/>
                <w:sz w:val="30"/>
                <w:szCs w:val="30"/>
                <w:u w:val="none"/>
                <w:bdr w:val="none" w:color="auto" w:sz="0" w:space="0"/>
                <w:lang w:val="en-US" w:eastAsia="zh-CN" w:bidi="ar"/>
              </w:rPr>
              <w:t>科技部关于发布国家重点研发计划政府间国际科技创新合作/港澳台科技创新合作重点专项2017年度第二批项目申报指南的通知</w:t>
            </w:r>
          </w:p>
        </w:tc>
      </w:tr>
      <w:tr>
        <w:tblPrEx>
          <w:shd w:val="clear"/>
          <w:tblLayout w:type="fixed"/>
          <w:tblCellMar>
            <w:top w:w="0" w:type="dxa"/>
            <w:left w:w="0" w:type="dxa"/>
            <w:bottom w:w="0" w:type="dxa"/>
            <w:right w:w="0" w:type="dxa"/>
          </w:tblCellMar>
        </w:tblPrEx>
        <w:trPr>
          <w:tblCellSpacing w:w="0" w:type="dxa"/>
          <w:jc w:val="center"/>
        </w:trPr>
        <w:tc>
          <w:tcPr>
            <w:tcW w:w="10200" w:type="dxa"/>
            <w:shd w:val="clear"/>
            <w:vAlign w:val="center"/>
          </w:tcPr>
          <w:p>
            <w:pPr>
              <w:pStyle w:val="2"/>
              <w:keepNext w:val="0"/>
              <w:keepLines w:val="0"/>
              <w:widowControl/>
              <w:suppressLineNumbers w:val="0"/>
              <w:spacing w:before="0" w:beforeAutospacing="0" w:after="0" w:afterAutospacing="0" w:line="450" w:lineRule="atLeast"/>
              <w:ind w:left="0" w:right="0"/>
              <w:jc w:val="center"/>
            </w:pPr>
            <w:r>
              <w:rPr>
                <w:rFonts w:hint="eastAsia" w:ascii="宋体" w:hAnsi="宋体" w:eastAsia="宋体" w:cs="宋体"/>
                <w:color w:val="333333"/>
                <w:sz w:val="24"/>
                <w:szCs w:val="24"/>
                <w:u w:val="none"/>
              </w:rPr>
              <w:t>国科发资〔2017〕400号</w:t>
            </w:r>
          </w:p>
          <w:p>
            <w:pPr>
              <w:pStyle w:val="2"/>
              <w:keepNext w:val="0"/>
              <w:keepLines w:val="0"/>
              <w:widowControl/>
              <w:suppressLineNumbers w:val="0"/>
              <w:spacing w:before="0" w:beforeAutospacing="0" w:after="0" w:afterAutospacing="0" w:line="450" w:lineRule="atLeast"/>
              <w:ind w:left="0" w:right="0"/>
              <w:jc w:val="left"/>
            </w:pP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各省、自治区、直辖市及计划单列市科技厅（委、局），新疆生产建设兵团科技局，国务院各有关部门科技主管司局，各有关单位：</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根据国务院印发的《关于深化中央财政科技计划（专项、基金等）管理改革的方案》（国发〔2014〕64号）的总体部署，按照国家重点研发计划组织管理的相关要求，现将政府间国际科技创新合作/港澳台科技创新合作重点专项2017年度第二批项目申报指南予以发布。请根据指南要求组织项目申报工作。有关事项通知如下。</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一、项目组织申报工作流程</w:t>
            </w:r>
            <w:r>
              <w:rPr>
                <w:rStyle w:val="4"/>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1. 申报单位根据指南支持方向的研究内容以项目形式组织申报，项目不设任务（或课题）。项目应整体申报，须覆盖相应指南方向的全部考核指标。项目申报单位推荐1名科研人员作为项目负责人。</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2. 国家重点研发计划项目申报评审采取填写预申报书、正式申报书两步进行，具体工作流程如下：</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日到预申报书受理截止日不少于50天。</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——各推荐单位加强对所推荐的项目申报材料审核把关，按时将推荐项目通过国家科技管理信息系统统一报送。</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中国科学技术交流中心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——申报单位在接到中国科学技术交流中心关于进入答辩评审的通知后，通过国家科技管理信息系统填写并提交项目正式申报书。正式申报书受理时间为30天。</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——中国科学技术交流中心对进入正式评审的项目申报书进行形式审查，并组织答辩评审。申报项目的负责人通过网络视频进行报告答辩。根据专家评议情况择优立项。</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二、组织申报的推荐单位</w:t>
            </w:r>
            <w:r>
              <w:rPr>
                <w:rStyle w:val="4"/>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1. 国务院有关部门科技主管司局；</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2. 各省、自治区、直辖市、计划单列市及新疆生产建设兵团科技主管部门；</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3. 原工业部门转制成立的行业协会；</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4. 纳入科技部试点范围并评估结果为A类的产业技术创新战略联盟，以及纳入科技部、财政部开展的科技服务业创新发展行业试点联盟。</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三、申请资格要求</w:t>
            </w:r>
            <w:r>
              <w:rPr>
                <w:rStyle w:val="4"/>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1. 申报单位和参与单位应为中国大陆境内注册的科研院所、高等学校和企业等，具有独立法人资格，注册时间为2016年12月31日前，有较强的科技研发能力和条件，具有良好国际合作基础，运行管理规范。政府机关不得作为申报单位进行申报。申报单位同一个项目只能通过单个推荐单位申报，不得多头申报和重复申报。</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2. 项目负责人须具有高级职称或博士学位，1958年1月1日以后出生，每年用于项目的工作时间不得少于6个月。</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3. 项目负责人原则上应为该项目主体研究思路的提出者和实际主持研究的科技人员。中央和地方各级政府的公务人员（包括行使科技计划管理职能的其他人员）不得申报项目。</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计划任务书执行期（包括延期后的执行期）到2018年6月30日之前的在研项目（含任务或课题）不在限项范围内。</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5. 特邀咨评委委员不能申报项目；参与重点专项实施方案或本年度项目指南编制的专家，不能申报该重点专项项目。</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7. 申报项目受理后，原则上不能更改申报单位和负责人。</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8. 项目的具体申报要求，详见各项目申报指南。</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各申报单位在正式申报项目申报书前可利用国家科技管理信息系统公共服务平台查询相关科研人员承担改革前计划和国家科技重大专项、国家重点研发计划重点专项在研项目（含任务或课题）情况，避免重复申报。</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四、具体申报方式</w:t>
            </w:r>
            <w:r>
              <w:rPr>
                <w:rStyle w:val="4"/>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项目申报单位网上填报项目申报书的受理时间为：2018年1月3日8：00至2018年2月9日17：00。申报项目通过首轮评审后，申报单位按要求填报正式申报书，并通过国家科技管理信息系统提交，具体时间和有关要求另行通知。</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国家科技管理信息系统公共服务平台：</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http://service.most.gov.cn；</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技术咨询电话：010-88659000（中继线）；</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技术咨询邮箱：program@most.cn。</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2. 组织推荐。请各推荐单位于2018年2月26日前（以寄出时间为准），将加盖推荐单位公章的推荐函（纸质，一式2份）、推荐项目清单（纸质，一式2份）寄送科技部信息中心。推荐项目清单须通过系统直接生成打印。</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寄送地址：北京市海淀区复兴路甲15号专家公寓6层，科技部信息中心协调处，邮编：100036。</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联系电话：010-88654074。</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3. 材料报送和业务咨询。请各申报单位于2018年2月26日前（以寄出时间为准），将加盖申报单位公章的预申报书（纸质，一式2份），寄送中国科学技术交流中心。预申报书须通过系统直接生成打印。</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咨询电话及寄送地址如下：</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010-68598404，68598010；</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寄送地址：北京市西城区三里河路54号600室，邮编：100045。</w:t>
            </w:r>
          </w:p>
          <w:p>
            <w:pPr>
              <w:pStyle w:val="2"/>
              <w:keepNext w:val="0"/>
              <w:keepLines w:val="0"/>
              <w:widowControl/>
              <w:suppressLineNumbers w:val="0"/>
              <w:spacing w:line="450" w:lineRule="atLeast"/>
              <w:jc w:val="left"/>
            </w:pPr>
            <w:r>
              <w:rPr>
                <w:rFonts w:hint="eastAsia" w:ascii="宋体" w:hAnsi="宋体" w:eastAsia="宋体" w:cs="宋体"/>
                <w:color w:val="333333"/>
                <w:sz w:val="24"/>
                <w:szCs w:val="24"/>
                <w:u w:val="none"/>
              </w:rPr>
              <w:t>　　</w:t>
            </w:r>
            <w:r>
              <w:rPr>
                <w:rFonts w:hint="eastAsia" w:ascii="宋体" w:hAnsi="宋体" w:eastAsia="宋体" w:cs="宋体"/>
                <w:color w:val="444444"/>
                <w:sz w:val="18"/>
                <w:szCs w:val="18"/>
                <w:u w:val="none"/>
              </w:rPr>
              <w:fldChar w:fldCharType="begin"/>
            </w:r>
            <w:r>
              <w:rPr>
                <w:rFonts w:hint="eastAsia" w:ascii="宋体" w:hAnsi="宋体" w:eastAsia="宋体" w:cs="宋体"/>
                <w:color w:val="444444"/>
                <w:sz w:val="18"/>
                <w:szCs w:val="18"/>
                <w:u w:val="none"/>
              </w:rPr>
              <w:instrText xml:space="preserve"> HYPERLINK "http://www.most.gov.cn/mostinfo/xinxifenlei/fgzc/gfxwj/gfxwj2017/201712/./W020171222360035624347.pdf" </w:instrText>
            </w:r>
            <w:r>
              <w:rPr>
                <w:rFonts w:hint="eastAsia" w:ascii="宋体" w:hAnsi="宋体" w:eastAsia="宋体" w:cs="宋体"/>
                <w:color w:val="444444"/>
                <w:sz w:val="18"/>
                <w:szCs w:val="18"/>
                <w:u w:val="none"/>
              </w:rPr>
              <w:fldChar w:fldCharType="separate"/>
            </w:r>
            <w:r>
              <w:rPr>
                <w:rStyle w:val="6"/>
                <w:rFonts w:hint="eastAsia" w:ascii="宋体" w:hAnsi="宋体" w:eastAsia="宋体" w:cs="宋体"/>
                <w:color w:val="444444"/>
                <w:sz w:val="18"/>
                <w:szCs w:val="18"/>
                <w:u w:val="none"/>
              </w:rPr>
              <w:t>附件：国家重点研发计划政府间国际科技创新合作/港澳台科技创新合作重点专项2017年度第二批项目申报指南</w:t>
            </w:r>
            <w:r>
              <w:rPr>
                <w:rFonts w:hint="eastAsia" w:ascii="宋体" w:hAnsi="宋体" w:eastAsia="宋体" w:cs="宋体"/>
                <w:color w:val="444444"/>
                <w:sz w:val="18"/>
                <w:szCs w:val="18"/>
                <w:u w:val="none"/>
              </w:rPr>
              <w:fldChar w:fldCharType="end"/>
            </w:r>
          </w:p>
          <w:p>
            <w:pPr>
              <w:pStyle w:val="2"/>
              <w:keepNext w:val="0"/>
              <w:keepLines w:val="0"/>
              <w:widowControl/>
              <w:suppressLineNumbers w:val="0"/>
              <w:spacing w:line="450" w:lineRule="atLeast"/>
              <w:jc w:val="left"/>
            </w:pPr>
            <w:r>
              <w:rPr>
                <w:rFonts w:hint="eastAsia" w:ascii="宋体" w:hAnsi="宋体" w:eastAsia="宋体" w:cs="宋体"/>
                <w:color w:val="333333"/>
                <w:sz w:val="24"/>
                <w:szCs w:val="24"/>
                <w:u w:val="none"/>
              </w:rPr>
              <w:t> </w:t>
            </w:r>
          </w:p>
          <w:p>
            <w:pPr>
              <w:pStyle w:val="2"/>
              <w:keepNext w:val="0"/>
              <w:keepLines w:val="0"/>
              <w:widowControl/>
              <w:suppressLineNumbers w:val="0"/>
              <w:spacing w:line="450" w:lineRule="atLeast"/>
              <w:jc w:val="center"/>
            </w:pPr>
            <w:r>
              <w:rPr>
                <w:rFonts w:hint="eastAsia" w:ascii="宋体" w:hAnsi="宋体" w:eastAsia="宋体" w:cs="宋体"/>
                <w:color w:val="333333"/>
                <w:sz w:val="24"/>
                <w:szCs w:val="24"/>
                <w:u w:val="none"/>
              </w:rPr>
              <w:t>科 技 部 </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2017年12月19日签发</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2017年12月21日印发 </w:t>
            </w:r>
          </w:p>
        </w:tc>
      </w:tr>
    </w:tbl>
    <w:p>
      <w:bookmarkStart w:id="0" w:name="_GoBack"/>
      <w:bookmarkEnd w:id="0"/>
    </w:p>
    <w:sectPr>
      <w:pgSz w:w="11906" w:h="16838"/>
      <w:pgMar w:top="2098" w:right="1588" w:bottom="1417" w:left="1587" w:header="851" w:footer="992" w:gutter="0"/>
      <w:cols w:space="0" w:num="1"/>
      <w:rtlGutter w:val="0"/>
      <w:docGrid w:type="linesAndChars" w:linePitch="296" w:charSpace="-3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4155F14"/>
    <w:rsid w:val="75FF0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44444"/>
      <w:sz w:val="18"/>
      <w:szCs w:val="18"/>
      <w:u w:val="none"/>
    </w:rPr>
  </w:style>
  <w:style w:type="character" w:styleId="6">
    <w:name w:val="Hyperlink"/>
    <w:basedOn w:val="3"/>
    <w:uiPriority w:val="0"/>
    <w:rPr>
      <w:color w:val="444444"/>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幸福香奈儿1421055853</cp:lastModifiedBy>
  <dcterms:modified xsi:type="dcterms:W3CDTF">2017-12-25T02:54:11Z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